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829CEF" w14:textId="77777777" w:rsidR="00A514E3" w:rsidRPr="00D7694C" w:rsidRDefault="00A514E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2"/>
          <w:szCs w:val="22"/>
          <w:lang w:val="el-GR"/>
        </w:rPr>
      </w:pPr>
    </w:p>
    <w:tbl>
      <w:tblPr>
        <w:tblStyle w:val="aa"/>
        <w:tblW w:w="82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38"/>
        <w:gridCol w:w="4158"/>
      </w:tblGrid>
      <w:tr w:rsidR="00A514E3" w14:paraId="20829CF1" w14:textId="77777777">
        <w:tc>
          <w:tcPr>
            <w:tcW w:w="8296" w:type="dxa"/>
            <w:gridSpan w:val="2"/>
            <w:vAlign w:val="center"/>
          </w:tcPr>
          <w:p w14:paraId="20829CF0" w14:textId="2B5C96E6" w:rsidR="00A514E3" w:rsidRPr="00BE042B" w:rsidRDefault="00000000">
            <w:pPr>
              <w:jc w:val="both"/>
              <w:rPr>
                <w:b/>
                <w:color w:val="000000"/>
                <w:sz w:val="28"/>
                <w:szCs w:val="28"/>
                <w:lang w:val="el-GR"/>
              </w:rPr>
            </w:pPr>
            <w:r>
              <w:t>Θέμα</w:t>
            </w:r>
            <w:r w:rsidR="00A44241">
              <w:rPr>
                <w:lang w:val="el-GR"/>
              </w:rPr>
              <w:t xml:space="preserve"> 2</w:t>
            </w:r>
            <w:r>
              <w:t>:</w:t>
            </w:r>
            <w:r>
              <w:rPr>
                <w:b/>
                <w:color w:val="000000"/>
                <w:sz w:val="28"/>
                <w:szCs w:val="28"/>
              </w:rPr>
              <w:t xml:space="preserve">  </w:t>
            </w:r>
            <w:r w:rsidR="00BE042B">
              <w:rPr>
                <w:b/>
                <w:sz w:val="22"/>
                <w:szCs w:val="22"/>
                <w:lang w:val="el-GR"/>
              </w:rPr>
              <w:t xml:space="preserve">Πλαίσιο λειτουργίας για την δευτερογενή χρήση δεδομένων υγείας  </w:t>
            </w:r>
          </w:p>
        </w:tc>
      </w:tr>
      <w:tr w:rsidR="00A514E3" w14:paraId="20829CF5" w14:textId="77777777">
        <w:tc>
          <w:tcPr>
            <w:tcW w:w="4138" w:type="dxa"/>
          </w:tcPr>
          <w:p w14:paraId="20829CF2" w14:textId="77777777" w:rsidR="00A514E3" w:rsidRDefault="00000000">
            <w:pPr>
              <w:spacing w:line="360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Επιβλέπων: </w:t>
            </w:r>
            <w:r>
              <w:rPr>
                <w:sz w:val="22"/>
                <w:szCs w:val="22"/>
              </w:rPr>
              <w:t>Χαράλαμπος Καρανίκας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4158" w:type="dxa"/>
          </w:tcPr>
          <w:p w14:paraId="20829CF3" w14:textId="77777777" w:rsidR="00A514E3" w:rsidRDefault="00000000">
            <w:pPr>
              <w:spacing w:line="36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Στοιχεία επικοινωνίας:</w:t>
            </w:r>
          </w:p>
          <w:p w14:paraId="20829CF4" w14:textId="77777777" w:rsidR="00A514E3" w:rsidRDefault="00A514E3">
            <w:pPr>
              <w:spacing w:line="360" w:lineRule="auto"/>
              <w:rPr>
                <w:sz w:val="20"/>
                <w:szCs w:val="20"/>
              </w:rPr>
            </w:pPr>
            <w:hyperlink r:id="rId6">
              <w:r>
                <w:rPr>
                  <w:color w:val="467886"/>
                  <w:sz w:val="20"/>
                  <w:szCs w:val="20"/>
                  <w:u w:val="single"/>
                </w:rPr>
                <w:t>karanikas@uth.gr</w:t>
              </w:r>
            </w:hyperlink>
          </w:p>
        </w:tc>
      </w:tr>
      <w:tr w:rsidR="00A514E3" w:rsidRPr="00CD734A" w14:paraId="20829CF8" w14:textId="77777777">
        <w:tc>
          <w:tcPr>
            <w:tcW w:w="8296" w:type="dxa"/>
            <w:gridSpan w:val="2"/>
          </w:tcPr>
          <w:p w14:paraId="20829CF6" w14:textId="77777777" w:rsidR="00A514E3" w:rsidRDefault="00000000">
            <w:pPr>
              <w:spacing w:line="360" w:lineRule="auto"/>
              <w:jc w:val="both"/>
              <w:rPr>
                <w:sz w:val="16"/>
                <w:szCs w:val="16"/>
              </w:rPr>
            </w:pPr>
            <w:r>
              <w:rPr>
                <w:b/>
                <w:sz w:val="20"/>
                <w:szCs w:val="20"/>
              </w:rPr>
              <w:t>Σκοπός και στόχοι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16"/>
                <w:szCs w:val="16"/>
              </w:rPr>
              <w:t xml:space="preserve"> </w:t>
            </w:r>
          </w:p>
          <w:p w14:paraId="20829CF7" w14:textId="39E20402" w:rsidR="00372CE8" w:rsidRPr="002A045B" w:rsidRDefault="005D23DA">
            <w:pPr>
              <w:spacing w:line="360" w:lineRule="auto"/>
              <w:jc w:val="both"/>
              <w:rPr>
                <w:color w:val="000000" w:themeColor="text1"/>
                <w:sz w:val="18"/>
                <w:szCs w:val="18"/>
                <w:lang w:val="el-GR"/>
              </w:rPr>
            </w:pPr>
            <w:r w:rsidRPr="005D23DA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D66A04" w:rsidRPr="00D7694C">
              <w:rPr>
                <w:color w:val="000000" w:themeColor="text1"/>
                <w:sz w:val="18"/>
                <w:szCs w:val="18"/>
                <w:lang w:val="el-GR"/>
              </w:rPr>
              <w:t xml:space="preserve">Η παρούσα εργασία έχει ως σκοπό </w:t>
            </w:r>
            <w:r w:rsidR="00D7694C">
              <w:rPr>
                <w:color w:val="000000" w:themeColor="text1"/>
                <w:sz w:val="18"/>
                <w:szCs w:val="18"/>
                <w:lang w:val="el-GR"/>
              </w:rPr>
              <w:t xml:space="preserve">τη </w:t>
            </w:r>
            <w:r w:rsidR="00D508FB">
              <w:rPr>
                <w:color w:val="000000" w:themeColor="text1"/>
                <w:sz w:val="18"/>
                <w:szCs w:val="18"/>
                <w:lang w:val="el-GR"/>
              </w:rPr>
              <w:t>διερεύνηση του πλαισίου λειτουργίας για τη δευτερογενή χρήση δεδομένων υγείας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 (</w:t>
            </w:r>
            <w:r w:rsidR="00372CE8">
              <w:rPr>
                <w:color w:val="000000" w:themeColor="text1"/>
                <w:sz w:val="18"/>
                <w:szCs w:val="18"/>
                <w:lang w:val="en-US"/>
              </w:rPr>
              <w:t>secondary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372CE8">
              <w:rPr>
                <w:color w:val="000000" w:themeColor="text1"/>
                <w:sz w:val="18"/>
                <w:szCs w:val="18"/>
                <w:lang w:val="en-US"/>
              </w:rPr>
              <w:t>use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372CE8">
              <w:rPr>
                <w:color w:val="000000" w:themeColor="text1"/>
                <w:sz w:val="18"/>
                <w:szCs w:val="18"/>
                <w:lang w:val="en-US"/>
              </w:rPr>
              <w:t>of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372CE8">
              <w:rPr>
                <w:color w:val="000000" w:themeColor="text1"/>
                <w:sz w:val="18"/>
                <w:szCs w:val="18"/>
                <w:lang w:val="en-US"/>
              </w:rPr>
              <w:t>health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372CE8">
              <w:rPr>
                <w:color w:val="000000" w:themeColor="text1"/>
                <w:sz w:val="18"/>
                <w:szCs w:val="18"/>
                <w:lang w:val="en-US"/>
              </w:rPr>
              <w:t>data</w:t>
            </w:r>
            <w:r w:rsidR="00372CE8" w:rsidRPr="00372CE8">
              <w:rPr>
                <w:color w:val="000000" w:themeColor="text1"/>
                <w:sz w:val="18"/>
                <w:szCs w:val="18"/>
                <w:lang w:val="el-GR"/>
              </w:rPr>
              <w:t xml:space="preserve">), </w:t>
            </w:r>
            <w:r w:rsidR="00372CE8">
              <w:rPr>
                <w:color w:val="000000" w:themeColor="text1"/>
                <w:sz w:val="18"/>
                <w:szCs w:val="18"/>
                <w:lang w:val="el-GR"/>
              </w:rPr>
              <w:t xml:space="preserve">εστιάζοντας στα πρότυπα διακυβέρνησης και τους μηχανισμούς ελέγχου για την προστασία και την αξιοποίηση των δεδομένων υγείας σε ένα σύγχρονο ψηφιακό περιβάλλον. </w:t>
            </w:r>
            <w:r w:rsidRPr="005D23DA">
              <w:rPr>
                <w:color w:val="000000" w:themeColor="text1"/>
                <w:sz w:val="18"/>
                <w:szCs w:val="18"/>
                <w:lang w:val="el-GR"/>
              </w:rPr>
              <w:t xml:space="preserve">        </w:t>
            </w:r>
            <w:r w:rsidR="00372CE8">
              <w:rPr>
                <w:color w:val="000000" w:themeColor="text1"/>
                <w:sz w:val="18"/>
                <w:szCs w:val="18"/>
                <w:lang w:val="el-GR"/>
              </w:rPr>
              <w:t xml:space="preserve">Στόχος είναι </w:t>
            </w:r>
            <w:r w:rsidR="00613A49" w:rsidRPr="00AB6881">
              <w:rPr>
                <w:color w:val="000000" w:themeColor="text1"/>
                <w:sz w:val="18"/>
                <w:szCs w:val="18"/>
                <w:lang w:val="el-GR"/>
              </w:rPr>
              <w:t>ο σχεδιασμός πληροφοριακού μοντέλου/λειτουργικού πλαισίου</w:t>
            </w:r>
            <w:r w:rsidR="00613A49">
              <w:rPr>
                <w:color w:val="000000" w:themeColor="text1"/>
                <w:sz w:val="18"/>
                <w:szCs w:val="18"/>
                <w:lang w:val="el-GR"/>
              </w:rPr>
              <w:t xml:space="preserve"> που να επιτρέπει την αξιοποίηση δεδομένων για έρευνα και καινοτομία. Οι επιμέρους στόχοι είναι: (α)Η ανάλυση και μελέτη υπαρχόντων λειτουργικών μοντέλων (π.χ.</w:t>
            </w:r>
            <w:proofErr w:type="spellStart"/>
            <w:r w:rsidR="00613A49">
              <w:rPr>
                <w:color w:val="000000" w:themeColor="text1"/>
                <w:sz w:val="18"/>
                <w:szCs w:val="18"/>
                <w:lang w:val="en-US"/>
              </w:rPr>
              <w:t>Findata</w:t>
            </w:r>
            <w:proofErr w:type="spellEnd"/>
            <w:r w:rsidR="00613A49">
              <w:rPr>
                <w:color w:val="000000" w:themeColor="text1"/>
                <w:sz w:val="18"/>
                <w:szCs w:val="18"/>
                <w:lang w:val="el-GR"/>
              </w:rPr>
              <w:t>)</w:t>
            </w:r>
            <w:r w:rsidR="00613A49" w:rsidRPr="00613A49">
              <w:rPr>
                <w:color w:val="000000" w:themeColor="text1"/>
                <w:sz w:val="18"/>
                <w:szCs w:val="18"/>
                <w:lang w:val="el-GR"/>
              </w:rPr>
              <w:t xml:space="preserve">. </w:t>
            </w:r>
            <w:r w:rsidR="00613A49">
              <w:rPr>
                <w:color w:val="000000" w:themeColor="text1"/>
                <w:sz w:val="18"/>
                <w:szCs w:val="18"/>
                <w:lang w:val="el-GR"/>
              </w:rPr>
              <w:t>(β)</w:t>
            </w:r>
            <w:r w:rsidR="00AB1EF6">
              <w:rPr>
                <w:color w:val="000000" w:themeColor="text1"/>
                <w:sz w:val="18"/>
                <w:szCs w:val="18"/>
                <w:lang w:val="el-GR"/>
              </w:rPr>
              <w:t xml:space="preserve">Διερεύνηση προδιαγραφών ασφάλειας και διασύνδεσης δεδομένων. (γ)Διαμόρφωση πλαισίου/μοντέλου. </w:t>
            </w:r>
          </w:p>
        </w:tc>
      </w:tr>
      <w:tr w:rsidR="00A514E3" w14:paraId="20829CFB" w14:textId="77777777">
        <w:tc>
          <w:tcPr>
            <w:tcW w:w="8296" w:type="dxa"/>
            <w:gridSpan w:val="2"/>
          </w:tcPr>
          <w:p w14:paraId="353E5E42" w14:textId="4751B591" w:rsidR="006D3AFE" w:rsidRPr="006D3AFE" w:rsidRDefault="00000000" w:rsidP="006D3AFE">
            <w:pPr>
              <w:spacing w:line="360" w:lineRule="auto"/>
              <w:jc w:val="both"/>
              <w:rPr>
                <w:b/>
                <w:sz w:val="20"/>
                <w:szCs w:val="20"/>
                <w:lang w:val="el-GR"/>
              </w:rPr>
            </w:pPr>
            <w:r>
              <w:rPr>
                <w:b/>
                <w:sz w:val="20"/>
                <w:szCs w:val="20"/>
              </w:rPr>
              <w:t xml:space="preserve">Αντικείμενο </w:t>
            </w:r>
          </w:p>
          <w:p w14:paraId="20829CFA" w14:textId="1D2ECC48" w:rsidR="00A514E3" w:rsidRPr="00BC2EF5" w:rsidRDefault="009551EB" w:rsidP="006D3AFE">
            <w:pPr>
              <w:spacing w:line="360" w:lineRule="auto"/>
              <w:rPr>
                <w:sz w:val="18"/>
                <w:szCs w:val="18"/>
                <w:lang w:val="el-GR"/>
              </w:rPr>
            </w:pPr>
            <w:r w:rsidRPr="00AB1EF6">
              <w:rPr>
                <w:color w:val="000000" w:themeColor="text1"/>
                <w:sz w:val="18"/>
                <w:szCs w:val="18"/>
              </w:rPr>
              <w:t xml:space="preserve">Η </w:t>
            </w:r>
            <w:r w:rsidR="00AB1EF6">
              <w:rPr>
                <w:color w:val="000000" w:themeColor="text1"/>
                <w:sz w:val="18"/>
                <w:szCs w:val="18"/>
                <w:lang w:val="el-GR"/>
              </w:rPr>
              <w:t xml:space="preserve">εργασία αποτελεί μελέτη και ανάλυση των συστημάτων που υποστηρίζουν τη δευτερογενή χρήση δεδομένων υγείας, με κεντρικό άξονα το μοντέλο του φιλανδικού φορέα </w:t>
            </w:r>
            <w:proofErr w:type="spellStart"/>
            <w:r w:rsidR="00AB1EF6">
              <w:rPr>
                <w:color w:val="000000" w:themeColor="text1"/>
                <w:sz w:val="18"/>
                <w:szCs w:val="18"/>
                <w:lang w:val="en-US"/>
              </w:rPr>
              <w:t>Findat</w:t>
            </w:r>
            <w:r w:rsidR="00677831">
              <w:rPr>
                <w:color w:val="000000" w:themeColor="text1"/>
                <w:sz w:val="18"/>
                <w:szCs w:val="18"/>
                <w:lang w:val="en-US"/>
              </w:rPr>
              <w:t>a</w:t>
            </w:r>
            <w:proofErr w:type="spellEnd"/>
            <w:r w:rsidR="00677831" w:rsidRPr="00677831">
              <w:rPr>
                <w:color w:val="000000" w:themeColor="text1"/>
                <w:sz w:val="18"/>
                <w:szCs w:val="18"/>
                <w:lang w:val="el-GR"/>
              </w:rPr>
              <w:t xml:space="preserve">. </w:t>
            </w:r>
            <w:r w:rsidR="00677831">
              <w:rPr>
                <w:color w:val="000000" w:themeColor="text1"/>
                <w:sz w:val="18"/>
                <w:szCs w:val="18"/>
                <w:lang w:val="el-GR"/>
              </w:rPr>
              <w:t>Εξετάζεται δηλαδή</w:t>
            </w:r>
            <w:r w:rsidR="0043670A">
              <w:rPr>
                <w:color w:val="000000" w:themeColor="text1"/>
                <w:sz w:val="18"/>
                <w:szCs w:val="18"/>
                <w:lang w:val="el-GR"/>
              </w:rPr>
              <w:t xml:space="preserve">, η ροή της πληροφορίας από τους κατόχους δεδομένων (π.χ. Νοσοκομεία) προς την ερευνητική κοινότητα. Παράλληλα, αναλύονται τα πρότυπα </w:t>
            </w:r>
            <w:proofErr w:type="spellStart"/>
            <w:r w:rsidR="0043670A">
              <w:rPr>
                <w:color w:val="000000" w:themeColor="text1"/>
                <w:sz w:val="18"/>
                <w:szCs w:val="18"/>
                <w:lang w:val="el-GR"/>
              </w:rPr>
              <w:t>διαλειτουργικότητας</w:t>
            </w:r>
            <w:proofErr w:type="spellEnd"/>
            <w:r w:rsidR="0043670A">
              <w:rPr>
                <w:color w:val="000000" w:themeColor="text1"/>
                <w:sz w:val="18"/>
                <w:szCs w:val="18"/>
                <w:lang w:val="el-GR"/>
              </w:rPr>
              <w:t xml:space="preserve"> (όπως </w:t>
            </w:r>
            <w:r w:rsidR="0043670A">
              <w:rPr>
                <w:color w:val="000000" w:themeColor="text1"/>
                <w:sz w:val="18"/>
                <w:szCs w:val="18"/>
                <w:lang w:val="en-US"/>
              </w:rPr>
              <w:t>HL</w:t>
            </w:r>
            <w:r w:rsidR="0043670A" w:rsidRPr="0043670A">
              <w:rPr>
                <w:color w:val="000000" w:themeColor="text1"/>
                <w:sz w:val="18"/>
                <w:szCs w:val="18"/>
                <w:lang w:val="el-GR"/>
              </w:rPr>
              <w:t xml:space="preserve">7 </w:t>
            </w:r>
            <w:proofErr w:type="spellStart"/>
            <w:r w:rsidR="0043670A">
              <w:rPr>
                <w:color w:val="000000" w:themeColor="text1"/>
                <w:sz w:val="18"/>
                <w:szCs w:val="18"/>
                <w:lang w:val="en-US"/>
              </w:rPr>
              <w:t>FHIR</w:t>
            </w:r>
            <w:proofErr w:type="spellEnd"/>
            <w:r w:rsidR="0043670A" w:rsidRPr="0043670A">
              <w:rPr>
                <w:color w:val="000000" w:themeColor="text1"/>
                <w:sz w:val="18"/>
                <w:szCs w:val="18"/>
                <w:lang w:val="el-GR"/>
              </w:rPr>
              <w:t xml:space="preserve">) </w:t>
            </w:r>
            <w:r w:rsidR="0043670A">
              <w:rPr>
                <w:color w:val="000000" w:themeColor="text1"/>
                <w:sz w:val="18"/>
                <w:szCs w:val="18"/>
                <w:lang w:val="el-GR"/>
              </w:rPr>
              <w:t>που εξασφαλίζουν τη δομή των δεδομένων, ενώ μελετώνται τα ασφαλή περιβάλλοντα επεξεργασίας(</w:t>
            </w:r>
            <w:r w:rsidR="0043670A">
              <w:rPr>
                <w:color w:val="000000" w:themeColor="text1"/>
                <w:sz w:val="18"/>
                <w:szCs w:val="18"/>
                <w:lang w:val="en-US"/>
              </w:rPr>
              <w:t>Secure</w:t>
            </w:r>
            <w:r w:rsidR="0043670A" w:rsidRPr="0043670A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43670A">
              <w:rPr>
                <w:color w:val="000000" w:themeColor="text1"/>
                <w:sz w:val="18"/>
                <w:szCs w:val="18"/>
                <w:lang w:val="en-US"/>
              </w:rPr>
              <w:t>processing</w:t>
            </w:r>
            <w:r w:rsidR="0043670A" w:rsidRPr="0043670A">
              <w:rPr>
                <w:color w:val="000000" w:themeColor="text1"/>
                <w:sz w:val="18"/>
                <w:szCs w:val="18"/>
                <w:lang w:val="el-GR"/>
              </w:rPr>
              <w:t xml:space="preserve"> </w:t>
            </w:r>
            <w:r w:rsidR="0043670A">
              <w:rPr>
                <w:color w:val="000000" w:themeColor="text1"/>
                <w:sz w:val="18"/>
                <w:szCs w:val="18"/>
                <w:lang w:val="en-US"/>
              </w:rPr>
              <w:t>environments</w:t>
            </w:r>
            <w:r w:rsidR="0043670A" w:rsidRPr="0043670A">
              <w:rPr>
                <w:color w:val="000000" w:themeColor="text1"/>
                <w:sz w:val="18"/>
                <w:szCs w:val="18"/>
                <w:lang w:val="el-GR"/>
              </w:rPr>
              <w:t xml:space="preserve">) </w:t>
            </w:r>
            <w:r w:rsidR="0043670A">
              <w:rPr>
                <w:color w:val="000000" w:themeColor="text1"/>
                <w:sz w:val="18"/>
                <w:szCs w:val="18"/>
                <w:lang w:val="el-GR"/>
              </w:rPr>
              <w:t xml:space="preserve">για την προστασίας της </w:t>
            </w:r>
            <w:proofErr w:type="spellStart"/>
            <w:r w:rsidR="0043670A">
              <w:rPr>
                <w:color w:val="000000" w:themeColor="text1"/>
                <w:sz w:val="18"/>
                <w:szCs w:val="18"/>
                <w:lang w:val="el-GR"/>
              </w:rPr>
              <w:t>ιδιωτικότητας</w:t>
            </w:r>
            <w:proofErr w:type="spellEnd"/>
            <w:r w:rsidR="0043670A">
              <w:rPr>
                <w:color w:val="000000" w:themeColor="text1"/>
                <w:sz w:val="18"/>
                <w:szCs w:val="18"/>
                <w:lang w:val="el-GR"/>
              </w:rPr>
              <w:t xml:space="preserve"> των ασθενών</w:t>
            </w:r>
            <w:r w:rsidR="00BC2EF5">
              <w:rPr>
                <w:color w:val="000000" w:themeColor="text1"/>
                <w:sz w:val="18"/>
                <w:szCs w:val="18"/>
                <w:lang w:val="el-GR"/>
              </w:rPr>
              <w:t xml:space="preserve"> σύμφωνα με τις κατευθύνσεις και προδιαγραφές που θέτει ο Ευρωπαϊκός Χώρος Δεδομένων Υγείας (</w:t>
            </w:r>
            <w:r w:rsidR="00BC2EF5">
              <w:rPr>
                <w:color w:val="000000" w:themeColor="text1"/>
                <w:sz w:val="18"/>
                <w:szCs w:val="18"/>
                <w:lang w:val="en-US"/>
              </w:rPr>
              <w:t>EHDS</w:t>
            </w:r>
            <w:r w:rsidR="00BC2EF5" w:rsidRPr="00BC2EF5">
              <w:rPr>
                <w:color w:val="000000" w:themeColor="text1"/>
                <w:sz w:val="18"/>
                <w:szCs w:val="18"/>
                <w:lang w:val="el-GR"/>
              </w:rPr>
              <w:t>).</w:t>
            </w:r>
          </w:p>
        </w:tc>
      </w:tr>
      <w:tr w:rsidR="00A514E3" w14:paraId="20829D02" w14:textId="77777777">
        <w:trPr>
          <w:trHeight w:val="1417"/>
        </w:trPr>
        <w:tc>
          <w:tcPr>
            <w:tcW w:w="8296" w:type="dxa"/>
            <w:gridSpan w:val="2"/>
          </w:tcPr>
          <w:p w14:paraId="20829CFC" w14:textId="77777777" w:rsidR="00A514E3" w:rsidRDefault="00000000" w:rsidP="00596ED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Η εργασία περιλαμβάνει</w:t>
            </w:r>
          </w:p>
          <w:p w14:paraId="7D36D60F" w14:textId="694664B0" w:rsidR="00BC2EF5" w:rsidRDefault="00FD25B0" w:rsidP="00BC2EF5">
            <w:pPr>
              <w:pStyle w:val="a5"/>
              <w:numPr>
                <w:ilvl w:val="0"/>
                <w:numId w:val="3"/>
              </w:numPr>
              <w:spacing w:before="240" w:after="240"/>
              <w:jc w:val="both"/>
              <w:rPr>
                <w:sz w:val="18"/>
                <w:szCs w:val="18"/>
                <w:lang w:val="el-GR"/>
              </w:rPr>
            </w:pPr>
            <w:r>
              <w:rPr>
                <w:sz w:val="18"/>
                <w:szCs w:val="18"/>
                <w:lang w:val="el-GR"/>
              </w:rPr>
              <w:t>Ανάλυση του πλαισίου δευτερογενούς χρήσης δεδομένων.(Προδιαγραφές</w:t>
            </w:r>
            <w:r w:rsidR="00BC2EF5" w:rsidRPr="00BC2EF5">
              <w:rPr>
                <w:sz w:val="18"/>
                <w:szCs w:val="18"/>
                <w:lang w:val="el-GR"/>
              </w:rPr>
              <w:t xml:space="preserve"> του </w:t>
            </w:r>
            <w:proofErr w:type="spellStart"/>
            <w:r w:rsidR="00BC2EF5" w:rsidRPr="00BC2EF5">
              <w:rPr>
                <w:sz w:val="18"/>
                <w:szCs w:val="18"/>
                <w:lang w:val="en-US"/>
              </w:rPr>
              <w:t>Findata</w:t>
            </w:r>
            <w:proofErr w:type="spellEnd"/>
            <w:r>
              <w:rPr>
                <w:sz w:val="18"/>
                <w:szCs w:val="18"/>
                <w:lang w:val="el-GR"/>
              </w:rPr>
              <w:t>.)</w:t>
            </w:r>
          </w:p>
          <w:p w14:paraId="5D32D450" w14:textId="76571D58" w:rsidR="007A60E1" w:rsidRDefault="007A60E1" w:rsidP="00BC2EF5">
            <w:pPr>
              <w:pStyle w:val="a5"/>
              <w:numPr>
                <w:ilvl w:val="0"/>
                <w:numId w:val="3"/>
              </w:numPr>
              <w:spacing w:before="240" w:after="240"/>
              <w:jc w:val="both"/>
              <w:rPr>
                <w:sz w:val="18"/>
                <w:szCs w:val="18"/>
                <w:lang w:val="el-GR"/>
              </w:rPr>
            </w:pPr>
            <w:r>
              <w:rPr>
                <w:sz w:val="18"/>
                <w:szCs w:val="18"/>
                <w:lang w:val="el-GR"/>
              </w:rPr>
              <w:t>Ανάλυση προτύπων και απαιτήσεων ασφαλείας (</w:t>
            </w:r>
            <w:r>
              <w:rPr>
                <w:sz w:val="18"/>
                <w:szCs w:val="18"/>
                <w:lang w:val="en-US"/>
              </w:rPr>
              <w:t>EHDS</w:t>
            </w:r>
            <w:r w:rsidRPr="007A60E1">
              <w:rPr>
                <w:sz w:val="18"/>
                <w:szCs w:val="18"/>
                <w:lang w:val="el-GR"/>
              </w:rPr>
              <w:t>).</w:t>
            </w:r>
          </w:p>
          <w:p w14:paraId="0B6849E2" w14:textId="00A0171F" w:rsidR="00FD25B0" w:rsidRDefault="00FD25B0" w:rsidP="00BC2EF5">
            <w:pPr>
              <w:pStyle w:val="a5"/>
              <w:numPr>
                <w:ilvl w:val="0"/>
                <w:numId w:val="3"/>
              </w:numPr>
              <w:spacing w:before="240" w:after="240"/>
              <w:jc w:val="both"/>
              <w:rPr>
                <w:sz w:val="18"/>
                <w:szCs w:val="18"/>
                <w:lang w:val="el-GR"/>
              </w:rPr>
            </w:pPr>
            <w:r>
              <w:rPr>
                <w:sz w:val="18"/>
                <w:szCs w:val="18"/>
                <w:lang w:val="el-GR"/>
              </w:rPr>
              <w:t>Περιγραφή/</w:t>
            </w:r>
            <w:r w:rsidR="007A60E1">
              <w:rPr>
                <w:sz w:val="18"/>
                <w:szCs w:val="18"/>
                <w:lang w:val="el-GR"/>
              </w:rPr>
              <w:t>σχεδιασμό</w:t>
            </w:r>
            <w:r>
              <w:rPr>
                <w:sz w:val="18"/>
                <w:szCs w:val="18"/>
                <w:lang w:val="el-GR"/>
              </w:rPr>
              <w:t xml:space="preserve"> αρχιτεκτονικής πληροφοριακών συστημάτων </w:t>
            </w:r>
            <w:r w:rsidR="007A60E1">
              <w:rPr>
                <w:sz w:val="18"/>
                <w:szCs w:val="18"/>
                <w:lang w:val="el-GR"/>
              </w:rPr>
              <w:t xml:space="preserve">που στοχεύουν στην επεξεργασία αλλά και προστασία της ιατρικής πληροφορίας. </w:t>
            </w:r>
          </w:p>
          <w:p w14:paraId="60C62832" w14:textId="77777777" w:rsidR="00FD25B0" w:rsidRDefault="00FD25B0" w:rsidP="007A60E1">
            <w:pPr>
              <w:pStyle w:val="a5"/>
              <w:spacing w:before="240" w:after="240"/>
              <w:jc w:val="both"/>
              <w:rPr>
                <w:sz w:val="18"/>
                <w:szCs w:val="18"/>
                <w:lang w:val="el-GR"/>
              </w:rPr>
            </w:pPr>
          </w:p>
          <w:p w14:paraId="20829D01" w14:textId="2C5B1B24" w:rsidR="00A514E3" w:rsidRPr="00FD25B0" w:rsidRDefault="00FD25B0" w:rsidP="00FD25B0">
            <w:pPr>
              <w:spacing w:before="240" w:after="240"/>
              <w:ind w:left="360"/>
              <w:jc w:val="both"/>
              <w:rPr>
                <w:sz w:val="18"/>
                <w:szCs w:val="18"/>
                <w:lang w:val="el-GR"/>
              </w:rPr>
            </w:pPr>
            <w:r w:rsidRPr="00FD25B0">
              <w:rPr>
                <w:sz w:val="18"/>
                <w:szCs w:val="18"/>
                <w:lang w:val="el-GR"/>
              </w:rPr>
              <w:t xml:space="preserve"> </w:t>
            </w:r>
          </w:p>
        </w:tc>
      </w:tr>
      <w:tr w:rsidR="00A514E3" w14:paraId="20829D05" w14:textId="77777777">
        <w:tc>
          <w:tcPr>
            <w:tcW w:w="8296" w:type="dxa"/>
            <w:gridSpan w:val="2"/>
          </w:tcPr>
          <w:p w14:paraId="3A5BA685" w14:textId="77777777" w:rsidR="00A514E3" w:rsidRDefault="00000000" w:rsidP="00010831">
            <w:pPr>
              <w:spacing w:line="360" w:lineRule="auto"/>
              <w:jc w:val="both"/>
              <w:rPr>
                <w:b/>
                <w:sz w:val="20"/>
                <w:szCs w:val="20"/>
                <w:lang w:val="el-GR"/>
              </w:rPr>
            </w:pPr>
            <w:r>
              <w:rPr>
                <w:b/>
                <w:sz w:val="20"/>
                <w:szCs w:val="20"/>
              </w:rPr>
              <w:t>Σχετιζόμενα μαθήματα</w:t>
            </w:r>
          </w:p>
          <w:p w14:paraId="20829D04" w14:textId="001DEAAB" w:rsidR="00010831" w:rsidRPr="008214EE" w:rsidRDefault="00FD3BDD" w:rsidP="00010831">
            <w:pPr>
              <w:spacing w:line="360" w:lineRule="auto"/>
              <w:jc w:val="both"/>
              <w:rPr>
                <w:bCs/>
                <w:sz w:val="18"/>
                <w:szCs w:val="18"/>
                <w:lang w:val="el-GR"/>
              </w:rPr>
            </w:pPr>
            <w:r w:rsidRPr="008214EE">
              <w:rPr>
                <w:bCs/>
                <w:sz w:val="18"/>
                <w:szCs w:val="18"/>
              </w:rPr>
              <w:t>Βάσεις δεδομένων, ΠΣΥ Ι, Καλή γνώση Αγγλικών.</w:t>
            </w:r>
          </w:p>
        </w:tc>
      </w:tr>
    </w:tbl>
    <w:p w14:paraId="20829D06" w14:textId="77777777" w:rsidR="00A514E3" w:rsidRDefault="00A514E3">
      <w:pPr>
        <w:rPr>
          <w:sz w:val="16"/>
          <w:szCs w:val="16"/>
        </w:rPr>
      </w:pPr>
    </w:p>
    <w:p w14:paraId="20829D07" w14:textId="77777777" w:rsidR="00A514E3" w:rsidRDefault="00A514E3">
      <w:pPr>
        <w:rPr>
          <w:sz w:val="16"/>
          <w:szCs w:val="16"/>
        </w:rPr>
      </w:pPr>
    </w:p>
    <w:p w14:paraId="20829D08" w14:textId="77777777" w:rsidR="00A514E3" w:rsidRDefault="00000000">
      <w:pPr>
        <w:rPr>
          <w:b/>
          <w:sz w:val="20"/>
          <w:szCs w:val="20"/>
        </w:rPr>
      </w:pPr>
      <w:r>
        <w:rPr>
          <w:b/>
          <w:sz w:val="20"/>
          <w:szCs w:val="20"/>
        </w:rPr>
        <w:t>Προτεινόμενη μεθοδολογία έρευνας</w:t>
      </w:r>
    </w:p>
    <w:tbl>
      <w:tblPr>
        <w:tblStyle w:val="ab"/>
        <w:tblW w:w="82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96"/>
      </w:tblGrid>
      <w:tr w:rsidR="00A514E3" w14:paraId="20829D0A" w14:textId="77777777">
        <w:trPr>
          <w:trHeight w:val="399"/>
        </w:trPr>
        <w:tc>
          <w:tcPr>
            <w:tcW w:w="8296" w:type="dxa"/>
          </w:tcPr>
          <w:p w14:paraId="20829D09" w14:textId="2E556B70" w:rsidR="00A514E3" w:rsidRPr="00935B49" w:rsidRDefault="008214EE" w:rsidP="00904305">
            <w:pPr>
              <w:spacing w:before="240" w:after="240" w:line="360" w:lineRule="auto"/>
              <w:rPr>
                <w:sz w:val="18"/>
                <w:szCs w:val="18"/>
                <w:lang w:val="el-GR"/>
              </w:rPr>
            </w:pPr>
            <w:r w:rsidRPr="007A60E1">
              <w:rPr>
                <w:color w:val="000000" w:themeColor="text1"/>
                <w:sz w:val="18"/>
                <w:szCs w:val="18"/>
                <w:lang w:val="el-GR"/>
              </w:rPr>
              <w:t xml:space="preserve">Η εργασία βασίζεται στην </w:t>
            </w:r>
            <w:r w:rsidR="00935B49">
              <w:rPr>
                <w:color w:val="000000" w:themeColor="text1"/>
                <w:sz w:val="18"/>
                <w:szCs w:val="18"/>
                <w:lang w:val="el-GR"/>
              </w:rPr>
              <w:t xml:space="preserve">μελέτη και ανάλυση της δευτερογενής χρήσης δεδομένων υγείας, με έμφαση στο μοντέλο του φορέα </w:t>
            </w:r>
            <w:proofErr w:type="spellStart"/>
            <w:r w:rsidR="00935B49">
              <w:rPr>
                <w:color w:val="000000" w:themeColor="text1"/>
                <w:sz w:val="18"/>
                <w:szCs w:val="18"/>
                <w:lang w:val="en-US"/>
              </w:rPr>
              <w:t>Findata</w:t>
            </w:r>
            <w:proofErr w:type="spellEnd"/>
            <w:r w:rsidR="00935B49" w:rsidRPr="00935B49">
              <w:rPr>
                <w:color w:val="000000" w:themeColor="text1"/>
                <w:sz w:val="18"/>
                <w:szCs w:val="18"/>
                <w:lang w:val="el-GR"/>
              </w:rPr>
              <w:t xml:space="preserve"> κα</w:t>
            </w:r>
            <w:r w:rsidR="00935B49">
              <w:rPr>
                <w:color w:val="000000" w:themeColor="text1"/>
                <w:sz w:val="18"/>
                <w:szCs w:val="18"/>
                <w:lang w:val="el-GR"/>
              </w:rPr>
              <w:t>ι τις απαιτήσεις του Ευρωπαϊκού Χώρου Υγείας</w:t>
            </w:r>
            <w:r w:rsidR="00935B49" w:rsidRPr="00935B49">
              <w:rPr>
                <w:color w:val="000000" w:themeColor="text1"/>
                <w:sz w:val="18"/>
                <w:szCs w:val="18"/>
                <w:lang w:val="el-GR"/>
              </w:rPr>
              <w:t xml:space="preserve"> (</w:t>
            </w:r>
            <w:r w:rsidR="00935B49">
              <w:rPr>
                <w:color w:val="000000" w:themeColor="text1"/>
                <w:sz w:val="18"/>
                <w:szCs w:val="18"/>
                <w:lang w:val="en-US"/>
              </w:rPr>
              <w:t>EHDS</w:t>
            </w:r>
            <w:r w:rsidR="00935B49" w:rsidRPr="00935B49">
              <w:rPr>
                <w:color w:val="000000" w:themeColor="text1"/>
                <w:sz w:val="18"/>
                <w:szCs w:val="18"/>
                <w:lang w:val="el-GR"/>
              </w:rPr>
              <w:t xml:space="preserve">). </w:t>
            </w:r>
            <w:r w:rsidR="00935B49">
              <w:rPr>
                <w:color w:val="000000" w:themeColor="text1"/>
                <w:sz w:val="18"/>
                <w:szCs w:val="18"/>
                <w:lang w:val="el-GR"/>
              </w:rPr>
              <w:t xml:space="preserve">Η μεθοδολογία περιλαμβάνει τον σχεδιασμό αρχιτεκτονικής για την ασφαλή ροή πληροφορίας, καθώς και τη διερεύνηση τεχνικών προστασίας της </w:t>
            </w:r>
            <w:proofErr w:type="spellStart"/>
            <w:r w:rsidR="00935B49">
              <w:rPr>
                <w:color w:val="000000" w:themeColor="text1"/>
                <w:sz w:val="18"/>
                <w:szCs w:val="18"/>
                <w:lang w:val="el-GR"/>
              </w:rPr>
              <w:t>ιδιωτικότητας</w:t>
            </w:r>
            <w:proofErr w:type="spellEnd"/>
            <w:r w:rsidR="00935B49">
              <w:rPr>
                <w:color w:val="000000" w:themeColor="text1"/>
                <w:sz w:val="18"/>
                <w:szCs w:val="18"/>
                <w:lang w:val="el-GR"/>
              </w:rPr>
              <w:t xml:space="preserve">, με στόχο την στήριξη ερευνών. </w:t>
            </w:r>
          </w:p>
        </w:tc>
      </w:tr>
    </w:tbl>
    <w:p w14:paraId="20829D0B" w14:textId="77777777" w:rsidR="00A514E3" w:rsidRDefault="00A514E3">
      <w:pPr>
        <w:rPr>
          <w:sz w:val="16"/>
          <w:szCs w:val="16"/>
        </w:rPr>
      </w:pPr>
    </w:p>
    <w:p w14:paraId="20829D0C" w14:textId="77777777" w:rsidR="00A514E3" w:rsidRDefault="00A514E3">
      <w:pPr>
        <w:rPr>
          <w:b/>
          <w:sz w:val="16"/>
          <w:szCs w:val="16"/>
        </w:rPr>
      </w:pPr>
    </w:p>
    <w:p w14:paraId="20829D0D" w14:textId="77777777" w:rsidR="00A514E3" w:rsidRDefault="00A514E3">
      <w:pPr>
        <w:rPr>
          <w:b/>
          <w:sz w:val="16"/>
          <w:szCs w:val="16"/>
        </w:rPr>
      </w:pPr>
    </w:p>
    <w:p w14:paraId="20829D0E" w14:textId="77777777" w:rsidR="00A514E3" w:rsidRDefault="00000000">
      <w:pPr>
        <w:rPr>
          <w:b/>
          <w:sz w:val="20"/>
          <w:szCs w:val="20"/>
        </w:rPr>
      </w:pPr>
      <w:r>
        <w:rPr>
          <w:b/>
          <w:sz w:val="20"/>
          <w:szCs w:val="20"/>
        </w:rPr>
        <w:t>Προσδοκώμενα αποτελέσματα</w:t>
      </w:r>
    </w:p>
    <w:tbl>
      <w:tblPr>
        <w:tblStyle w:val="ac"/>
        <w:tblW w:w="82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96"/>
      </w:tblGrid>
      <w:tr w:rsidR="00A514E3" w:rsidRPr="00CB2F8B" w14:paraId="20829D11" w14:textId="77777777">
        <w:tc>
          <w:tcPr>
            <w:tcW w:w="8296" w:type="dxa"/>
          </w:tcPr>
          <w:p w14:paraId="20829D10" w14:textId="5406820D" w:rsidR="00A514E3" w:rsidRPr="002A045B" w:rsidRDefault="00CD734A" w:rsidP="00376E96">
            <w:pPr>
              <w:spacing w:before="240" w:after="240" w:line="360" w:lineRule="auto"/>
              <w:rPr>
                <w:sz w:val="18"/>
                <w:szCs w:val="18"/>
                <w:lang w:val="el-GR"/>
              </w:rPr>
            </w:pPr>
            <w:r>
              <w:rPr>
                <w:sz w:val="18"/>
                <w:szCs w:val="18"/>
                <w:lang w:val="el-GR"/>
              </w:rPr>
              <w:t xml:space="preserve">Τα προσδοκώμενα αποτελέσματα της εργασίας είναι η διαμόρφωση ενός </w:t>
            </w:r>
            <w:r w:rsidR="00DD5275">
              <w:rPr>
                <w:sz w:val="18"/>
                <w:szCs w:val="18"/>
                <w:lang w:val="el-GR"/>
              </w:rPr>
              <w:t xml:space="preserve">λειτουργικού </w:t>
            </w:r>
            <w:r>
              <w:rPr>
                <w:sz w:val="18"/>
                <w:szCs w:val="18"/>
                <w:lang w:val="el-GR"/>
              </w:rPr>
              <w:t>πλαισίου για την ασφαλή δευτερογενή χρήση δεδομένων υγείας</w:t>
            </w:r>
            <w:r w:rsidR="00DD5275">
              <w:rPr>
                <w:sz w:val="18"/>
                <w:szCs w:val="18"/>
                <w:lang w:val="el-GR"/>
              </w:rPr>
              <w:t xml:space="preserve"> συμβατού με τις κατευθύνσεις του Ευρωπαϊκού Χώρου Υγείας </w:t>
            </w:r>
            <w:r w:rsidR="00DD5275" w:rsidRPr="00DD5275">
              <w:rPr>
                <w:sz w:val="18"/>
                <w:szCs w:val="18"/>
                <w:lang w:val="el-GR"/>
              </w:rPr>
              <w:t>(</w:t>
            </w:r>
            <w:r w:rsidR="00DD5275">
              <w:rPr>
                <w:sz w:val="18"/>
                <w:szCs w:val="18"/>
                <w:lang w:val="en-US"/>
              </w:rPr>
              <w:t>EHDS</w:t>
            </w:r>
            <w:r w:rsidR="00DD5275" w:rsidRPr="00DD5275">
              <w:rPr>
                <w:sz w:val="18"/>
                <w:szCs w:val="18"/>
                <w:lang w:val="el-GR"/>
              </w:rPr>
              <w:t>)</w:t>
            </w:r>
            <w:r w:rsidR="00DD5275">
              <w:rPr>
                <w:sz w:val="18"/>
                <w:szCs w:val="18"/>
                <w:lang w:val="el-GR"/>
              </w:rPr>
              <w:t xml:space="preserve">. </w:t>
            </w:r>
            <w:r w:rsidR="00D04962">
              <w:rPr>
                <w:sz w:val="18"/>
                <w:szCs w:val="18"/>
                <w:lang w:val="el-GR"/>
              </w:rPr>
              <w:t>Σ</w:t>
            </w:r>
            <w:r w:rsidR="008D225E">
              <w:rPr>
                <w:sz w:val="18"/>
                <w:szCs w:val="18"/>
                <w:lang w:val="el-GR"/>
              </w:rPr>
              <w:t xml:space="preserve">υγκεκριμένα, η εργασία αποσκοπεί στον σχεδιασμό μιας αρχιτεκτονικής που θα επιτρέπει την </w:t>
            </w:r>
            <w:r w:rsidR="008D225E">
              <w:rPr>
                <w:sz w:val="18"/>
                <w:szCs w:val="18"/>
                <w:lang w:val="el-GR"/>
              </w:rPr>
              <w:lastRenderedPageBreak/>
              <w:t xml:space="preserve">ασφαλή ροή της πληροφορίας από </w:t>
            </w:r>
            <w:proofErr w:type="spellStart"/>
            <w:r w:rsidR="008D225E">
              <w:rPr>
                <w:sz w:val="18"/>
                <w:szCs w:val="18"/>
                <w:lang w:val="el-GR"/>
              </w:rPr>
              <w:t>παρόχους</w:t>
            </w:r>
            <w:proofErr w:type="spellEnd"/>
            <w:r w:rsidR="008D225E">
              <w:rPr>
                <w:sz w:val="18"/>
                <w:szCs w:val="18"/>
                <w:lang w:val="el-GR"/>
              </w:rPr>
              <w:t xml:space="preserve"> υγείας προς ασφαλή περιβάλλοντα επεξεργασίας, μέσω</w:t>
            </w:r>
            <w:r w:rsidR="00D04962">
              <w:rPr>
                <w:sz w:val="18"/>
                <w:szCs w:val="18"/>
                <w:lang w:val="el-GR"/>
              </w:rPr>
              <w:t xml:space="preserve"> της εφαρμογής </w:t>
            </w:r>
            <w:r w:rsidR="008D225E">
              <w:rPr>
                <w:sz w:val="18"/>
                <w:szCs w:val="18"/>
                <w:lang w:val="el-GR"/>
              </w:rPr>
              <w:t xml:space="preserve">τεχνικών προστασίας της </w:t>
            </w:r>
            <w:proofErr w:type="spellStart"/>
            <w:r w:rsidR="008D225E">
              <w:rPr>
                <w:sz w:val="18"/>
                <w:szCs w:val="18"/>
                <w:lang w:val="el-GR"/>
              </w:rPr>
              <w:t>ιδιωτικότητας</w:t>
            </w:r>
            <w:proofErr w:type="spellEnd"/>
            <w:r w:rsidR="008D225E">
              <w:rPr>
                <w:sz w:val="18"/>
                <w:szCs w:val="18"/>
                <w:lang w:val="el-GR"/>
              </w:rPr>
              <w:t xml:space="preserve"> (</w:t>
            </w:r>
            <w:proofErr w:type="spellStart"/>
            <w:r w:rsidR="008D225E">
              <w:rPr>
                <w:sz w:val="18"/>
                <w:szCs w:val="18"/>
                <w:lang w:val="el-GR"/>
              </w:rPr>
              <w:t>ανωνυμοποιήση</w:t>
            </w:r>
            <w:proofErr w:type="spellEnd"/>
            <w:r w:rsidR="008D225E">
              <w:rPr>
                <w:sz w:val="18"/>
                <w:szCs w:val="18"/>
                <w:lang w:val="el-GR"/>
              </w:rPr>
              <w:t>).</w:t>
            </w:r>
          </w:p>
        </w:tc>
      </w:tr>
    </w:tbl>
    <w:p w14:paraId="20829D12" w14:textId="5199A92F" w:rsidR="00A514E3" w:rsidRDefault="00A514E3"/>
    <w:p w14:paraId="34FEE3F4" w14:textId="77777777" w:rsidR="00AB6881" w:rsidRDefault="00AB6881">
      <w:pPr>
        <w:spacing w:line="360" w:lineRule="auto"/>
        <w:jc w:val="both"/>
        <w:rPr>
          <w:b/>
          <w:sz w:val="16"/>
          <w:szCs w:val="16"/>
          <w:lang w:val="el-GR"/>
        </w:rPr>
      </w:pPr>
    </w:p>
    <w:p w14:paraId="7985D1D8" w14:textId="77777777" w:rsidR="00AB6881" w:rsidRDefault="00AB6881">
      <w:pPr>
        <w:spacing w:line="360" w:lineRule="auto"/>
        <w:jc w:val="both"/>
        <w:rPr>
          <w:b/>
          <w:sz w:val="16"/>
          <w:szCs w:val="16"/>
          <w:lang w:val="el-GR"/>
        </w:rPr>
      </w:pPr>
    </w:p>
    <w:p w14:paraId="20829D13" w14:textId="317BE826" w:rsidR="00A514E3" w:rsidRDefault="00000000">
      <w:pPr>
        <w:spacing w:line="360" w:lineRule="auto"/>
        <w:jc w:val="both"/>
        <w:rPr>
          <w:b/>
          <w:sz w:val="16"/>
          <w:szCs w:val="16"/>
        </w:rPr>
      </w:pPr>
      <w:r>
        <w:rPr>
          <w:b/>
          <w:sz w:val="16"/>
          <w:szCs w:val="16"/>
        </w:rPr>
        <w:t>Ενδεικτικές πηγές</w:t>
      </w:r>
    </w:p>
    <w:tbl>
      <w:tblPr>
        <w:tblStyle w:val="ad"/>
        <w:tblW w:w="82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95"/>
      </w:tblGrid>
      <w:tr w:rsidR="00A514E3" w:rsidRPr="00BE042B" w14:paraId="20829D1A" w14:textId="77777777">
        <w:tc>
          <w:tcPr>
            <w:tcW w:w="8295" w:type="dxa"/>
          </w:tcPr>
          <w:p w14:paraId="20829D14" w14:textId="37881265" w:rsidR="00A514E3" w:rsidRPr="00BE042B" w:rsidRDefault="00BE042B" w:rsidP="00B30B8C">
            <w:pPr>
              <w:numPr>
                <w:ilvl w:val="0"/>
                <w:numId w:val="1"/>
              </w:numPr>
              <w:spacing w:before="240"/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b/>
                <w:sz w:val="18"/>
                <w:szCs w:val="18"/>
                <w:lang w:val="en-US"/>
              </w:rPr>
              <w:t>EHDS/Secondary use of data.</w:t>
            </w:r>
            <w:r w:rsidRPr="00BE042B">
              <w:rPr>
                <w:sz w:val="18"/>
                <w:szCs w:val="18"/>
                <w:lang w:val="en-US"/>
              </w:rPr>
              <w:br/>
            </w:r>
          </w:p>
          <w:p w14:paraId="20829D15" w14:textId="2C7C4C4E" w:rsidR="00A514E3" w:rsidRDefault="00BE042B">
            <w:pPr>
              <w:numPr>
                <w:ilvl w:val="0"/>
                <w:numId w:val="1"/>
              </w:numPr>
              <w:rPr>
                <w:sz w:val="18"/>
                <w:szCs w:val="18"/>
              </w:rPr>
            </w:pPr>
            <w:proofErr w:type="spellStart"/>
            <w:r>
              <w:rPr>
                <w:b/>
                <w:sz w:val="18"/>
                <w:szCs w:val="18"/>
                <w:lang w:val="en-US"/>
              </w:rPr>
              <w:t>TEHDAS</w:t>
            </w:r>
            <w:proofErr w:type="spellEnd"/>
            <w:r>
              <w:rPr>
                <w:b/>
                <w:sz w:val="18"/>
                <w:szCs w:val="18"/>
                <w:lang w:val="en-US"/>
              </w:rPr>
              <w:t>.</w:t>
            </w:r>
            <w:r>
              <w:rPr>
                <w:sz w:val="18"/>
                <w:szCs w:val="18"/>
              </w:rPr>
              <w:br/>
            </w:r>
          </w:p>
          <w:p w14:paraId="259C269D" w14:textId="19404BEB" w:rsidR="00A514E3" w:rsidRPr="00AC4E92" w:rsidRDefault="00BE042B" w:rsidP="00AC4E92">
            <w:pPr>
              <w:numPr>
                <w:ilvl w:val="0"/>
                <w:numId w:val="1"/>
              </w:numPr>
              <w:rPr>
                <w:b/>
                <w:sz w:val="16"/>
                <w:szCs w:val="16"/>
                <w:lang w:val="en-US"/>
              </w:rPr>
            </w:pPr>
            <w:proofErr w:type="spellStart"/>
            <w:r>
              <w:rPr>
                <w:b/>
                <w:sz w:val="18"/>
                <w:szCs w:val="18"/>
                <w:lang w:val="en-US"/>
              </w:rPr>
              <w:t>Findata</w:t>
            </w:r>
            <w:proofErr w:type="spellEnd"/>
            <w:r>
              <w:rPr>
                <w:b/>
                <w:sz w:val="18"/>
                <w:szCs w:val="18"/>
                <w:lang w:val="en-US"/>
              </w:rPr>
              <w:t xml:space="preserve"> org</w:t>
            </w:r>
          </w:p>
          <w:p w14:paraId="02A70E98" w14:textId="77777777" w:rsidR="00AC4E92" w:rsidRPr="00BE042B" w:rsidRDefault="00AC4E92" w:rsidP="00AC4E92">
            <w:pPr>
              <w:ind w:left="720"/>
              <w:rPr>
                <w:b/>
                <w:sz w:val="18"/>
                <w:szCs w:val="18"/>
                <w:lang w:val="en-US"/>
              </w:rPr>
            </w:pPr>
          </w:p>
          <w:p w14:paraId="20829D19" w14:textId="130D4AC7" w:rsidR="00AC4E92" w:rsidRPr="00AE416D" w:rsidRDefault="00AC4E92" w:rsidP="00AC4E92">
            <w:pPr>
              <w:ind w:left="720"/>
              <w:rPr>
                <w:b/>
                <w:sz w:val="16"/>
                <w:szCs w:val="16"/>
                <w:lang w:val="en-US"/>
              </w:rPr>
            </w:pPr>
          </w:p>
        </w:tc>
      </w:tr>
    </w:tbl>
    <w:p w14:paraId="20829D1B" w14:textId="77777777" w:rsidR="00A514E3" w:rsidRPr="00AE416D" w:rsidRDefault="00A514E3">
      <w:pPr>
        <w:rPr>
          <w:lang w:val="en-US"/>
        </w:rPr>
      </w:pPr>
    </w:p>
    <w:sectPr w:rsidR="00A514E3" w:rsidRPr="00AE416D">
      <w:pgSz w:w="11906" w:h="16838"/>
      <w:pgMar w:top="1440" w:right="1800" w:bottom="1440" w:left="180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63A41A6-9CBA-AF47-8DB7-0103CB52F409}"/>
    <w:embedBold r:id="rId2" w:fontKey="{0646F51C-982B-0540-BABC-48ACCE6B44ED}"/>
    <w:embedItalic r:id="rId3" w:fontKey="{7B2F1680-CEDE-5A40-9EAB-33EF07F0E512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4154E119-6C2E-6945-8007-D65B173549E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70A7E398-E24D-DA4C-87E2-418AB3D8E218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6" w:fontKey="{454064B4-AB2B-7142-8F79-FC23B7A2468E}"/>
  </w:font>
  <w:font w:name="Play">
    <w:altName w:val="Calibri"/>
    <w:panose1 w:val="020B0604020202020204"/>
    <w:charset w:val="00"/>
    <w:family w:val="auto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8" w:fontKey="{F05A3EF8-4537-2E41-8925-FE34BFB08B48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9" w:fontKey="{37281EE9-B02E-714F-AF0B-EFACB824FE2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8C3CA4"/>
    <w:multiLevelType w:val="hybridMultilevel"/>
    <w:tmpl w:val="C5E4749E"/>
    <w:lvl w:ilvl="0" w:tplc="CBBEDF3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CA07C3"/>
    <w:multiLevelType w:val="multilevel"/>
    <w:tmpl w:val="F536BA7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8B55F61"/>
    <w:multiLevelType w:val="hybridMultilevel"/>
    <w:tmpl w:val="8B68AD9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9605708">
    <w:abstractNumId w:val="1"/>
  </w:num>
  <w:num w:numId="2" w16cid:durableId="983969880">
    <w:abstractNumId w:val="2"/>
  </w:num>
  <w:num w:numId="3" w16cid:durableId="7630669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4E3"/>
    <w:rsid w:val="00010831"/>
    <w:rsid w:val="000D0226"/>
    <w:rsid w:val="000D3217"/>
    <w:rsid w:val="00103B0A"/>
    <w:rsid w:val="00122FC6"/>
    <w:rsid w:val="00272631"/>
    <w:rsid w:val="002A045B"/>
    <w:rsid w:val="002C563A"/>
    <w:rsid w:val="00372CE8"/>
    <w:rsid w:val="00376E96"/>
    <w:rsid w:val="003A5A2C"/>
    <w:rsid w:val="003A70EA"/>
    <w:rsid w:val="003E748D"/>
    <w:rsid w:val="0043670A"/>
    <w:rsid w:val="00473A70"/>
    <w:rsid w:val="00514825"/>
    <w:rsid w:val="00524EDA"/>
    <w:rsid w:val="00596ED8"/>
    <w:rsid w:val="005A79E4"/>
    <w:rsid w:val="005D23DA"/>
    <w:rsid w:val="00613A49"/>
    <w:rsid w:val="00651844"/>
    <w:rsid w:val="00677831"/>
    <w:rsid w:val="006C27F3"/>
    <w:rsid w:val="006D3AFE"/>
    <w:rsid w:val="006F2ABE"/>
    <w:rsid w:val="00726CD5"/>
    <w:rsid w:val="007A60E1"/>
    <w:rsid w:val="008214EE"/>
    <w:rsid w:val="00872881"/>
    <w:rsid w:val="008C0007"/>
    <w:rsid w:val="008D225E"/>
    <w:rsid w:val="008F4C2C"/>
    <w:rsid w:val="00904305"/>
    <w:rsid w:val="00911450"/>
    <w:rsid w:val="00935B49"/>
    <w:rsid w:val="00947030"/>
    <w:rsid w:val="00952E9A"/>
    <w:rsid w:val="009551EB"/>
    <w:rsid w:val="00A44241"/>
    <w:rsid w:val="00A514E3"/>
    <w:rsid w:val="00A96402"/>
    <w:rsid w:val="00AB1EF6"/>
    <w:rsid w:val="00AB6881"/>
    <w:rsid w:val="00AC4E92"/>
    <w:rsid w:val="00AD27FB"/>
    <w:rsid w:val="00AE416D"/>
    <w:rsid w:val="00B30B8C"/>
    <w:rsid w:val="00B554B0"/>
    <w:rsid w:val="00B56357"/>
    <w:rsid w:val="00B62DE0"/>
    <w:rsid w:val="00B76133"/>
    <w:rsid w:val="00BC2EF5"/>
    <w:rsid w:val="00BC528A"/>
    <w:rsid w:val="00BE042B"/>
    <w:rsid w:val="00C04594"/>
    <w:rsid w:val="00C66716"/>
    <w:rsid w:val="00CB2F8B"/>
    <w:rsid w:val="00CC33AE"/>
    <w:rsid w:val="00CD734A"/>
    <w:rsid w:val="00D04962"/>
    <w:rsid w:val="00D059B1"/>
    <w:rsid w:val="00D20BA5"/>
    <w:rsid w:val="00D27267"/>
    <w:rsid w:val="00D508FB"/>
    <w:rsid w:val="00D66A04"/>
    <w:rsid w:val="00D7694C"/>
    <w:rsid w:val="00DB2915"/>
    <w:rsid w:val="00DD5275"/>
    <w:rsid w:val="00E71A57"/>
    <w:rsid w:val="00E9577E"/>
    <w:rsid w:val="00EA3D80"/>
    <w:rsid w:val="00EE4233"/>
    <w:rsid w:val="00EF0414"/>
    <w:rsid w:val="00F07870"/>
    <w:rsid w:val="00FA4254"/>
    <w:rsid w:val="00FD25B0"/>
    <w:rsid w:val="00FD3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829CEF"/>
  <w15:docId w15:val="{79ED5459-D937-40D1-BD84-3BCBB05F7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l" w:eastAsia="el-G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7">
    <w:name w:val="heading 7"/>
    <w:link w:val="7Char"/>
    <w:uiPriority w:val="9"/>
    <w:semiHidden/>
    <w:unhideWhenUsed/>
    <w:qFormat/>
    <w:rsid w:val="00CD5B9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link w:val="8Char"/>
    <w:uiPriority w:val="9"/>
    <w:semiHidden/>
    <w:unhideWhenUsed/>
    <w:qFormat/>
    <w:rsid w:val="00CD5B9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link w:val="9Char"/>
    <w:uiPriority w:val="9"/>
    <w:semiHidden/>
    <w:unhideWhenUsed/>
    <w:qFormat/>
    <w:rsid w:val="00CD5B9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1Char">
    <w:name w:val="Επικεφαλίδα 1 Char"/>
    <w:basedOn w:val="a0"/>
    <w:uiPriority w:val="9"/>
    <w:rsid w:val="00CD5B9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Επικεφαλίδα 2 Char"/>
    <w:basedOn w:val="a0"/>
    <w:uiPriority w:val="9"/>
    <w:semiHidden/>
    <w:rsid w:val="00CD5B9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Επικεφαλίδα 3 Char"/>
    <w:basedOn w:val="a0"/>
    <w:uiPriority w:val="9"/>
    <w:semiHidden/>
    <w:rsid w:val="00CD5B9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Επικεφαλίδα 4 Char"/>
    <w:basedOn w:val="a0"/>
    <w:uiPriority w:val="9"/>
    <w:semiHidden/>
    <w:rsid w:val="00CD5B92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Επικεφαλίδα 5 Char"/>
    <w:basedOn w:val="a0"/>
    <w:uiPriority w:val="9"/>
    <w:semiHidden/>
    <w:rsid w:val="00CD5B92"/>
    <w:rPr>
      <w:rFonts w:eastAsiaTheme="majorEastAsia" w:cstheme="majorBidi"/>
      <w:color w:val="0F4761" w:themeColor="accent1" w:themeShade="BF"/>
    </w:rPr>
  </w:style>
  <w:style w:type="character" w:customStyle="1" w:styleId="6Char">
    <w:name w:val="Επικεφαλίδα 6 Char"/>
    <w:basedOn w:val="a0"/>
    <w:uiPriority w:val="9"/>
    <w:semiHidden/>
    <w:rsid w:val="00CD5B92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Επικεφαλίδα 7 Char"/>
    <w:basedOn w:val="a0"/>
    <w:link w:val="7"/>
    <w:uiPriority w:val="9"/>
    <w:semiHidden/>
    <w:rsid w:val="00CD5B92"/>
    <w:rPr>
      <w:rFonts w:eastAsiaTheme="majorEastAsia" w:cstheme="majorBidi"/>
      <w:color w:val="595959" w:themeColor="text1" w:themeTint="A6"/>
    </w:rPr>
  </w:style>
  <w:style w:type="character" w:customStyle="1" w:styleId="8Char">
    <w:name w:val="Επικεφαλίδα 8 Char"/>
    <w:basedOn w:val="a0"/>
    <w:link w:val="8"/>
    <w:uiPriority w:val="9"/>
    <w:semiHidden/>
    <w:rsid w:val="00CD5B92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Επικεφαλίδα 9 Char"/>
    <w:basedOn w:val="a0"/>
    <w:link w:val="9"/>
    <w:uiPriority w:val="9"/>
    <w:semiHidden/>
    <w:rsid w:val="00CD5B92"/>
    <w:rPr>
      <w:rFonts w:eastAsiaTheme="majorEastAsia" w:cstheme="majorBidi"/>
      <w:color w:val="272727" w:themeColor="text1" w:themeTint="D8"/>
    </w:rPr>
  </w:style>
  <w:style w:type="character" w:customStyle="1" w:styleId="Char">
    <w:name w:val="Τίτλος Char"/>
    <w:basedOn w:val="a0"/>
    <w:uiPriority w:val="10"/>
    <w:rsid w:val="00CD5B9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0">
    <w:name w:val="Υπότιτλος Char"/>
    <w:basedOn w:val="a0"/>
    <w:uiPriority w:val="11"/>
    <w:rsid w:val="00CD5B9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4">
    <w:name w:val="Quote"/>
    <w:link w:val="Char1"/>
    <w:uiPriority w:val="29"/>
    <w:qFormat/>
    <w:rsid w:val="00CD5B9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har1">
    <w:name w:val="Απόσπασμα Char"/>
    <w:basedOn w:val="a0"/>
    <w:link w:val="a4"/>
    <w:uiPriority w:val="29"/>
    <w:rsid w:val="00CD5B92"/>
    <w:rPr>
      <w:i/>
      <w:iCs/>
      <w:color w:val="404040" w:themeColor="text1" w:themeTint="BF"/>
    </w:rPr>
  </w:style>
  <w:style w:type="paragraph" w:styleId="a5">
    <w:name w:val="List Paragraph"/>
    <w:uiPriority w:val="34"/>
    <w:qFormat/>
    <w:rsid w:val="00CD5B92"/>
    <w:pPr>
      <w:ind w:left="720"/>
      <w:contextualSpacing/>
    </w:pPr>
  </w:style>
  <w:style w:type="character" w:styleId="a6">
    <w:name w:val="Intense Emphasis"/>
    <w:basedOn w:val="a0"/>
    <w:uiPriority w:val="21"/>
    <w:qFormat/>
    <w:rsid w:val="00CD5B92"/>
    <w:rPr>
      <w:i/>
      <w:iCs/>
      <w:color w:val="0F4761" w:themeColor="accent1" w:themeShade="BF"/>
    </w:rPr>
  </w:style>
  <w:style w:type="paragraph" w:styleId="a7">
    <w:name w:val="Intense Quote"/>
    <w:link w:val="Char2"/>
    <w:uiPriority w:val="30"/>
    <w:qFormat/>
    <w:rsid w:val="00CD5B9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Έντονο απόσπ. Char"/>
    <w:basedOn w:val="a0"/>
    <w:link w:val="a7"/>
    <w:uiPriority w:val="30"/>
    <w:rsid w:val="00CD5B92"/>
    <w:rPr>
      <w:i/>
      <w:iCs/>
      <w:color w:val="0F4761" w:themeColor="accent1" w:themeShade="BF"/>
    </w:rPr>
  </w:style>
  <w:style w:type="character" w:styleId="a8">
    <w:name w:val="Intense Reference"/>
    <w:basedOn w:val="a0"/>
    <w:uiPriority w:val="32"/>
    <w:qFormat/>
    <w:rsid w:val="00CD5B92"/>
    <w:rPr>
      <w:b/>
      <w:bCs/>
      <w:smallCaps/>
      <w:color w:val="0F4761" w:themeColor="accent1" w:themeShade="BF"/>
      <w:spacing w:val="5"/>
    </w:rPr>
  </w:style>
  <w:style w:type="character" w:styleId="-">
    <w:name w:val="Hyperlink"/>
    <w:basedOn w:val="a0"/>
    <w:uiPriority w:val="99"/>
    <w:unhideWhenUsed/>
    <w:rsid w:val="00CD5B92"/>
    <w:rPr>
      <w:color w:val="467886" w:themeColor="hyperlink"/>
      <w:u w:val="single"/>
    </w:rPr>
  </w:style>
  <w:style w:type="character" w:customStyle="1" w:styleId="googqs-tidbit-0">
    <w:name w:val="goog_qs-tidbit-0"/>
    <w:basedOn w:val="a0"/>
    <w:rsid w:val="00CD5B92"/>
  </w:style>
  <w:style w:type="paragraph" w:styleId="a9">
    <w:name w:val="Subtitle"/>
    <w:basedOn w:val="a"/>
    <w:next w:val="a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karanikas@uth.gr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Sv/CMkAmd5WJ3fenSSK3vvDIWw==">CgMxLjA4AHIhMV9rTlpQNW5Jcng3VDkxVm40RVF0ZXlndmFLU25UVHpf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2</Pages>
  <Words>441</Words>
  <Characters>2383</Characters>
  <Application>Microsoft Office Word</Application>
  <DocSecurity>0</DocSecurity>
  <Lines>19</Lines>
  <Paragraphs>5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KARANIKAS CHARALAMPOS</dc:creator>
  <cp:lastModifiedBy>KARANIKAS CHARALAMPOS</cp:lastModifiedBy>
  <cp:revision>6</cp:revision>
  <dcterms:created xsi:type="dcterms:W3CDTF">2026-04-01T08:37:00Z</dcterms:created>
  <dcterms:modified xsi:type="dcterms:W3CDTF">2026-04-21T14:47:00Z</dcterms:modified>
</cp:coreProperties>
</file>